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5B5C" w:rsidRPr="001C3081" w:rsidRDefault="00D75B5C" w:rsidP="00D75B5C">
      <w:pPr>
        <w:jc w:val="center"/>
        <w:rPr>
          <w:rFonts w:ascii="Times New Roman" w:hAnsi="Times New Roman" w:cs="Times New Roman"/>
          <w:sz w:val="24"/>
          <w:szCs w:val="24"/>
        </w:rPr>
      </w:pPr>
      <w:r w:rsidRPr="001C3081">
        <w:rPr>
          <w:rFonts w:ascii="Times New Roman" w:hAnsi="Times New Roman" w:cs="Times New Roman"/>
          <w:sz w:val="24"/>
          <w:szCs w:val="24"/>
        </w:rPr>
        <w:t xml:space="preserve">Аннотация к рабочей программе по </w:t>
      </w:r>
      <w:r w:rsidRPr="001C3081">
        <w:rPr>
          <w:rStyle w:val="c3"/>
          <w:rFonts w:ascii="Times New Roman" w:hAnsi="Times New Roman" w:cs="Times New Roman"/>
          <w:sz w:val="24"/>
          <w:szCs w:val="24"/>
        </w:rPr>
        <w:t>элективному курсу «</w:t>
      </w:r>
      <w:r>
        <w:rPr>
          <w:rStyle w:val="c3"/>
          <w:rFonts w:ascii="Times New Roman" w:hAnsi="Times New Roman" w:cs="Times New Roman"/>
          <w:sz w:val="24"/>
          <w:szCs w:val="24"/>
        </w:rPr>
        <w:t>Решение текстовых задач</w:t>
      </w:r>
      <w:r w:rsidRPr="001C3081">
        <w:rPr>
          <w:rStyle w:val="c3"/>
          <w:rFonts w:ascii="Times New Roman" w:hAnsi="Times New Roman" w:cs="Times New Roman"/>
          <w:sz w:val="24"/>
          <w:szCs w:val="24"/>
        </w:rPr>
        <w:t xml:space="preserve">» </w:t>
      </w:r>
      <w:r w:rsidRPr="001C3081">
        <w:rPr>
          <w:rFonts w:ascii="Times New Roman" w:hAnsi="Times New Roman" w:cs="Times New Roman"/>
          <w:sz w:val="24"/>
          <w:szCs w:val="24"/>
        </w:rPr>
        <w:t xml:space="preserve"> </w:t>
      </w:r>
    </w:p>
    <w:p w:rsidR="00D75B5C" w:rsidRPr="001C3081" w:rsidRDefault="00D75B5C" w:rsidP="00D75B5C">
      <w:pPr>
        <w:jc w:val="center"/>
        <w:rPr>
          <w:rFonts w:ascii="Times New Roman" w:hAnsi="Times New Roman" w:cs="Times New Roman"/>
          <w:sz w:val="24"/>
          <w:szCs w:val="24"/>
        </w:rPr>
      </w:pPr>
      <w:r>
        <w:rPr>
          <w:rFonts w:ascii="Times New Roman" w:hAnsi="Times New Roman" w:cs="Times New Roman"/>
          <w:sz w:val="24"/>
          <w:szCs w:val="24"/>
        </w:rPr>
        <w:t>7</w:t>
      </w:r>
      <w:r w:rsidRPr="001C3081">
        <w:rPr>
          <w:rFonts w:ascii="Times New Roman" w:hAnsi="Times New Roman" w:cs="Times New Roman"/>
          <w:sz w:val="24"/>
          <w:szCs w:val="24"/>
        </w:rPr>
        <w:t xml:space="preserve"> класс</w:t>
      </w:r>
    </w:p>
    <w:p w:rsidR="00D75B5C" w:rsidRPr="001C3081" w:rsidRDefault="00D75B5C" w:rsidP="00D75B5C">
      <w:pPr>
        <w:rPr>
          <w:rFonts w:ascii="Times New Roman" w:hAnsi="Times New Roman" w:cs="Times New Roman"/>
          <w:sz w:val="24"/>
          <w:szCs w:val="24"/>
        </w:rPr>
      </w:pPr>
      <w:r w:rsidRPr="001C3081">
        <w:rPr>
          <w:rFonts w:ascii="Times New Roman" w:hAnsi="Times New Roman" w:cs="Times New Roman"/>
          <w:sz w:val="24"/>
          <w:szCs w:val="24"/>
        </w:rPr>
        <w:t>Программа разработана на основе федерального государственного образовательного стандарта основного общего образования.</w:t>
      </w:r>
    </w:p>
    <w:p w:rsidR="00D75B5C" w:rsidRDefault="00D75B5C" w:rsidP="00D75B5C">
      <w:pPr>
        <w:rPr>
          <w:rStyle w:val="Garamond7"/>
          <w:rFonts w:ascii="Times New Roman" w:hAnsi="Times New Roman" w:cs="Times New Roman"/>
        </w:rPr>
      </w:pPr>
      <w:proofErr w:type="gramStart"/>
      <w:r w:rsidRPr="001C3081">
        <w:rPr>
          <w:rFonts w:ascii="Times New Roman" w:hAnsi="Times New Roman" w:cs="Times New Roman"/>
          <w:b/>
          <w:sz w:val="24"/>
          <w:szCs w:val="24"/>
        </w:rPr>
        <w:t xml:space="preserve">Цель и задачи изучения предмета:  </w:t>
      </w:r>
      <w:r w:rsidRPr="00821DDE">
        <w:rPr>
          <w:rStyle w:val="Garamond7"/>
          <w:rFonts w:ascii="Times New Roman" w:hAnsi="Times New Roman" w:cs="Times New Roman"/>
        </w:rPr>
        <w:t>развитие умений и навыков решения текстовых задач на сплавы и смеси; на проценты и вычисление процентного прироста с использовани</w:t>
      </w:r>
      <w:r w:rsidRPr="00821DDE">
        <w:rPr>
          <w:rStyle w:val="Garamond7"/>
          <w:rFonts w:ascii="Times New Roman" w:hAnsi="Times New Roman" w:cs="Times New Roman"/>
        </w:rPr>
        <w:softHyphen/>
        <w:t>ем формулы «сложных процентов»;</w:t>
      </w:r>
      <w:r w:rsidR="00DB76C3">
        <w:rPr>
          <w:rStyle w:val="Garamond7"/>
          <w:rFonts w:ascii="Times New Roman" w:hAnsi="Times New Roman" w:cs="Times New Roman"/>
        </w:rPr>
        <w:t xml:space="preserve"> </w:t>
      </w:r>
      <w:r w:rsidRPr="00821DDE">
        <w:rPr>
          <w:rStyle w:val="Garamond7"/>
          <w:rFonts w:ascii="Times New Roman" w:hAnsi="Times New Roman" w:cs="Times New Roman"/>
        </w:rPr>
        <w:t xml:space="preserve"> на движение, совместную работу;</w:t>
      </w:r>
      <w:r>
        <w:rPr>
          <w:rStyle w:val="Garamond7"/>
          <w:rFonts w:ascii="Times New Roman" w:hAnsi="Times New Roman" w:cs="Times New Roman"/>
        </w:rPr>
        <w:t xml:space="preserve"> </w:t>
      </w:r>
      <w:r w:rsidRPr="00821DDE">
        <w:rPr>
          <w:rStyle w:val="Garamond7"/>
          <w:rFonts w:ascii="Times New Roman" w:hAnsi="Times New Roman" w:cs="Times New Roman"/>
        </w:rPr>
        <w:t>развитие математических способностей через решение нестандарт</w:t>
      </w:r>
      <w:r w:rsidRPr="00821DDE">
        <w:rPr>
          <w:rStyle w:val="Garamond7"/>
          <w:rFonts w:ascii="Times New Roman" w:hAnsi="Times New Roman" w:cs="Times New Roman"/>
        </w:rPr>
        <w:softHyphen/>
        <w:t>ных задач;</w:t>
      </w:r>
      <w:r>
        <w:rPr>
          <w:rStyle w:val="Garamond7"/>
          <w:rFonts w:ascii="Times New Roman" w:hAnsi="Times New Roman" w:cs="Times New Roman"/>
        </w:rPr>
        <w:t xml:space="preserve"> </w:t>
      </w:r>
      <w:r w:rsidRPr="00821DDE">
        <w:rPr>
          <w:rStyle w:val="Garamond7"/>
          <w:rFonts w:ascii="Times New Roman" w:hAnsi="Times New Roman" w:cs="Times New Roman"/>
        </w:rPr>
        <w:t>формирование математической культуры решения задач;</w:t>
      </w:r>
      <w:r>
        <w:rPr>
          <w:rStyle w:val="Garamond7"/>
          <w:rFonts w:ascii="Times New Roman" w:hAnsi="Times New Roman" w:cs="Times New Roman"/>
        </w:rPr>
        <w:t xml:space="preserve"> </w:t>
      </w:r>
      <w:r w:rsidRPr="00821DDE">
        <w:rPr>
          <w:rStyle w:val="Garamond7"/>
          <w:rFonts w:ascii="Times New Roman" w:hAnsi="Times New Roman" w:cs="Times New Roman"/>
        </w:rPr>
        <w:t>развитие логического и творческого мышления;</w:t>
      </w:r>
      <w:r>
        <w:rPr>
          <w:rStyle w:val="Garamond7"/>
          <w:rFonts w:ascii="Times New Roman" w:hAnsi="Times New Roman" w:cs="Times New Roman"/>
        </w:rPr>
        <w:t xml:space="preserve"> </w:t>
      </w:r>
      <w:r w:rsidRPr="00821DDE">
        <w:rPr>
          <w:rStyle w:val="Garamond7"/>
          <w:rFonts w:ascii="Times New Roman" w:hAnsi="Times New Roman" w:cs="Times New Roman"/>
        </w:rPr>
        <w:t>приобретение навыков элементов анализа;</w:t>
      </w:r>
      <w:proofErr w:type="gramEnd"/>
      <w:r>
        <w:rPr>
          <w:rStyle w:val="Garamond7"/>
          <w:rFonts w:ascii="Times New Roman" w:hAnsi="Times New Roman" w:cs="Times New Roman"/>
        </w:rPr>
        <w:t xml:space="preserve"> </w:t>
      </w:r>
      <w:r w:rsidRPr="00821DDE">
        <w:rPr>
          <w:rStyle w:val="Garamond7"/>
          <w:rFonts w:ascii="Times New Roman" w:hAnsi="Times New Roman" w:cs="Times New Roman"/>
        </w:rPr>
        <w:t>повышение интереса к предмету;</w:t>
      </w:r>
      <w:r>
        <w:rPr>
          <w:rStyle w:val="Garamond7"/>
          <w:rFonts w:ascii="Times New Roman" w:hAnsi="Times New Roman" w:cs="Times New Roman"/>
        </w:rPr>
        <w:t xml:space="preserve">  </w:t>
      </w:r>
      <w:r w:rsidRPr="00821DDE">
        <w:rPr>
          <w:rStyle w:val="Garamond7"/>
          <w:rFonts w:ascii="Times New Roman" w:hAnsi="Times New Roman" w:cs="Times New Roman"/>
        </w:rPr>
        <w:t>воспитание настойчивости и терпеливости при решении задач.</w:t>
      </w:r>
      <w:r>
        <w:rPr>
          <w:rStyle w:val="Garamond7"/>
          <w:rFonts w:ascii="Times New Roman" w:hAnsi="Times New Roman" w:cs="Times New Roman"/>
        </w:rPr>
        <w:t xml:space="preserve"> У</w:t>
      </w:r>
      <w:r w:rsidRPr="00821DDE">
        <w:rPr>
          <w:rStyle w:val="Garamond7"/>
          <w:rFonts w:ascii="Times New Roman" w:hAnsi="Times New Roman" w:cs="Times New Roman"/>
        </w:rPr>
        <w:t>глубление и расширение знаний, полученных на уроках;</w:t>
      </w:r>
      <w:r>
        <w:rPr>
          <w:rStyle w:val="Garamond7"/>
          <w:rFonts w:ascii="Times New Roman" w:hAnsi="Times New Roman" w:cs="Times New Roman"/>
        </w:rPr>
        <w:t xml:space="preserve"> </w:t>
      </w:r>
      <w:r w:rsidRPr="00821DDE">
        <w:rPr>
          <w:rStyle w:val="Garamond7"/>
          <w:rFonts w:ascii="Times New Roman" w:hAnsi="Times New Roman" w:cs="Times New Roman"/>
        </w:rPr>
        <w:t>овладение навыками и умениями для решения нестандартных за</w:t>
      </w:r>
      <w:r w:rsidRPr="00821DDE">
        <w:rPr>
          <w:rStyle w:val="Garamond7"/>
          <w:rFonts w:ascii="Times New Roman" w:hAnsi="Times New Roman" w:cs="Times New Roman"/>
        </w:rPr>
        <w:softHyphen/>
        <w:t>дач;</w:t>
      </w:r>
      <w:r>
        <w:rPr>
          <w:rStyle w:val="Garamond7"/>
          <w:rFonts w:ascii="Times New Roman" w:hAnsi="Times New Roman" w:cs="Times New Roman"/>
        </w:rPr>
        <w:t xml:space="preserve"> </w:t>
      </w:r>
      <w:r w:rsidRPr="00821DDE">
        <w:rPr>
          <w:rStyle w:val="Garamond7"/>
          <w:rFonts w:ascii="Times New Roman" w:hAnsi="Times New Roman" w:cs="Times New Roman"/>
        </w:rPr>
        <w:t>умение применять полученные знания для решения практических задач;</w:t>
      </w:r>
      <w:r>
        <w:rPr>
          <w:rStyle w:val="Garamond7"/>
          <w:rFonts w:ascii="Times New Roman" w:hAnsi="Times New Roman" w:cs="Times New Roman"/>
        </w:rPr>
        <w:t xml:space="preserve"> </w:t>
      </w:r>
      <w:r w:rsidRPr="00821DDE">
        <w:rPr>
          <w:rStyle w:val="Garamond7"/>
          <w:rFonts w:ascii="Times New Roman" w:hAnsi="Times New Roman" w:cs="Times New Roman"/>
        </w:rPr>
        <w:t>формирование навыков анализа функциональной связи между пе</w:t>
      </w:r>
      <w:r w:rsidRPr="00821DDE">
        <w:rPr>
          <w:rStyle w:val="Garamond7"/>
          <w:rFonts w:ascii="Times New Roman" w:hAnsi="Times New Roman" w:cs="Times New Roman"/>
        </w:rPr>
        <w:softHyphen/>
        <w:t>ременными величинами.</w:t>
      </w:r>
    </w:p>
    <w:p w:rsidR="00D75B5C" w:rsidRPr="001C3081" w:rsidRDefault="00D75B5C" w:rsidP="00D75B5C">
      <w:pPr>
        <w:pStyle w:val="docdata"/>
        <w:widowControl w:val="0"/>
        <w:tabs>
          <w:tab w:val="left" w:pos="284"/>
          <w:tab w:val="left" w:pos="1026"/>
        </w:tabs>
        <w:spacing w:before="0" w:beforeAutospacing="0" w:after="0" w:afterAutospacing="0"/>
        <w:ind w:right="-31"/>
        <w:jc w:val="both"/>
        <w:rPr>
          <w:b/>
          <w:color w:val="000000"/>
        </w:rPr>
      </w:pPr>
      <w:r w:rsidRPr="001C3081">
        <w:rPr>
          <w:b/>
          <w:color w:val="000000"/>
        </w:rPr>
        <w:t>Общая характеристика предмета</w:t>
      </w:r>
    </w:p>
    <w:p w:rsidR="00D75B5C" w:rsidRPr="00D75B5C" w:rsidRDefault="00D75B5C" w:rsidP="00D75B5C">
      <w:pPr>
        <w:spacing w:after="0" w:line="240" w:lineRule="auto"/>
        <w:ind w:left="142" w:hanging="426"/>
        <w:jc w:val="both"/>
        <w:rPr>
          <w:rFonts w:ascii="Times New Roman" w:eastAsia="Times New Roman" w:hAnsi="Times New Roman" w:cs="Times New Roman"/>
          <w:sz w:val="24"/>
          <w:szCs w:val="24"/>
          <w:lang w:eastAsia="ru-RU"/>
        </w:rPr>
      </w:pPr>
      <w:r w:rsidRPr="00D75B5C">
        <w:rPr>
          <w:rFonts w:ascii="Times New Roman" w:eastAsia="Times New Roman" w:hAnsi="Times New Roman" w:cs="Times New Roman"/>
          <w:color w:val="000000" w:themeColor="text1"/>
          <w:sz w:val="24"/>
          <w:szCs w:val="24"/>
          <w:lang w:eastAsia="ru-RU"/>
        </w:rPr>
        <w:t xml:space="preserve">              </w:t>
      </w:r>
      <w:r w:rsidRPr="00D75B5C">
        <w:rPr>
          <w:rFonts w:ascii="Times New Roman" w:eastAsia="Times New Roman" w:hAnsi="Times New Roman" w:cs="Times New Roman"/>
          <w:sz w:val="24"/>
          <w:szCs w:val="24"/>
          <w:lang w:eastAsia="ru-RU"/>
        </w:rPr>
        <w:t xml:space="preserve">Данный курс предназначен  для более глубокого осознания методики и способов решения    задач и    применения полученных знаний на практике. </w:t>
      </w:r>
    </w:p>
    <w:p w:rsidR="00D75B5C" w:rsidRDefault="00D75B5C" w:rsidP="00D75B5C">
      <w:pPr>
        <w:spacing w:after="200" w:line="276" w:lineRule="auto"/>
        <w:jc w:val="both"/>
        <w:rPr>
          <w:rFonts w:ascii="Times New Roman" w:hAnsi="Times New Roman" w:cs="Times New Roman"/>
          <w:sz w:val="24"/>
          <w:szCs w:val="24"/>
        </w:rPr>
      </w:pPr>
      <w:r w:rsidRPr="00D75B5C">
        <w:rPr>
          <w:rFonts w:ascii="Times New Roman" w:hAnsi="Times New Roman" w:cs="Times New Roman"/>
          <w:color w:val="333333"/>
          <w:sz w:val="24"/>
          <w:szCs w:val="24"/>
        </w:rPr>
        <w:t xml:space="preserve"> В школьном курсе математики тренировка в решении задач формируется на протяжении всего обучения в школе. </w:t>
      </w:r>
      <w:r w:rsidRPr="00D75B5C">
        <w:rPr>
          <w:rFonts w:ascii="Times New Roman" w:hAnsi="Times New Roman" w:cs="Times New Roman"/>
          <w:sz w:val="24"/>
          <w:szCs w:val="24"/>
        </w:rPr>
        <w:t xml:space="preserve">В  7-ом классе математика разделяется на два отдельных раздела «Алгебра» и «Геометрия», всё больше внимания уделяется решению задач алгебраическим методом, т.е. посредством составления математической модели. Но не всегда учащиеся могут самостоятельно повторять и систематизировать весь материал, пройденный за предыдущие годы обучения, поэтому испытывают трудности при решении задач. Трудность состоит в том, что алгебраический метод решения задач определяется в самых общих чертах и в каждой конкретной задаче требуется осмыслить именно этот метод. При этом учащиеся должны хорошо знать зависимости между различными величинами. На занятиях элективного курса  есть возможность устранить пробелы ученика по тем или иным темам. При этом решение задач предлагается вести двумя основными способами: арифметическим и алгебраическим через составление математической модели. При подборе задач соблюдается принцип постоянного нарастания трудности. В процессе изучения данного курса имеется возможность рассмотреть много различных вопросов из истории развития математики, что вызывает интерес учащихся. Большинство задач предлагаемых на занятиях имеют практическую направленность. Многие задачи не просты в решении, но содержание курса позволяет ученику любого уровня активно </w:t>
      </w:r>
      <w:proofErr w:type="gramStart"/>
      <w:r w:rsidRPr="00D75B5C">
        <w:rPr>
          <w:rFonts w:ascii="Times New Roman" w:hAnsi="Times New Roman" w:cs="Times New Roman"/>
          <w:sz w:val="24"/>
          <w:szCs w:val="24"/>
        </w:rPr>
        <w:t>включится</w:t>
      </w:r>
      <w:proofErr w:type="gramEnd"/>
      <w:r w:rsidRPr="00D75B5C">
        <w:rPr>
          <w:rFonts w:ascii="Times New Roman" w:hAnsi="Times New Roman" w:cs="Times New Roman"/>
          <w:sz w:val="24"/>
          <w:szCs w:val="24"/>
        </w:rPr>
        <w:t xml:space="preserve"> в учебно-познавательный процесс и максимально проявить себя. Решение задач прививает навыки </w:t>
      </w:r>
      <w:proofErr w:type="gramStart"/>
      <w:r w:rsidRPr="00D75B5C">
        <w:rPr>
          <w:rFonts w:ascii="Times New Roman" w:hAnsi="Times New Roman" w:cs="Times New Roman"/>
          <w:sz w:val="24"/>
          <w:szCs w:val="24"/>
        </w:rPr>
        <w:t>логического рассуждения</w:t>
      </w:r>
      <w:proofErr w:type="gramEnd"/>
      <w:r w:rsidRPr="00D75B5C">
        <w:rPr>
          <w:rFonts w:ascii="Times New Roman" w:hAnsi="Times New Roman" w:cs="Times New Roman"/>
          <w:sz w:val="24"/>
          <w:szCs w:val="24"/>
        </w:rPr>
        <w:t>, эвристического мышления, вырабатывает исследовательские навыки. Особое внимание обращается на решение задач с помощью уравнений. Система изучения способов решения поможет научиться решать задачи, позволит учащимся выявить и оценить свои способности к математике, определить наиболее интересующие их вопросы. Кроме этого, одно из направлений элективного курса – подготовка школьников к успешной сдаче регионального экзамена. Навыки решения текстовых задач необходимы каждому ученику, желающему хорошо подготовиться и успешно сдать региональный экзамен по математике, добиться значимых результатов при участии в математических конкурсах и олимпиадах.</w:t>
      </w:r>
    </w:p>
    <w:p w:rsidR="00D75B5C" w:rsidRPr="00D75B5C" w:rsidRDefault="00D75B5C" w:rsidP="00D75B5C">
      <w:pPr>
        <w:widowControl w:val="0"/>
        <w:tabs>
          <w:tab w:val="left" w:pos="284"/>
          <w:tab w:val="left" w:pos="1026"/>
        </w:tabs>
        <w:spacing w:after="0" w:line="240" w:lineRule="auto"/>
        <w:ind w:right="-31"/>
        <w:jc w:val="both"/>
        <w:rPr>
          <w:rFonts w:ascii="Times New Roman" w:eastAsia="Times New Roman" w:hAnsi="Times New Roman" w:cs="Times New Roman"/>
          <w:b/>
          <w:color w:val="000000"/>
          <w:sz w:val="24"/>
          <w:szCs w:val="24"/>
          <w:lang w:eastAsia="ru-RU"/>
        </w:rPr>
      </w:pPr>
      <w:r w:rsidRPr="00D75B5C">
        <w:rPr>
          <w:rFonts w:ascii="Times New Roman" w:eastAsia="Times New Roman" w:hAnsi="Times New Roman" w:cs="Times New Roman"/>
          <w:b/>
          <w:color w:val="000000"/>
          <w:sz w:val="24"/>
          <w:szCs w:val="24"/>
          <w:lang w:eastAsia="ru-RU"/>
        </w:rPr>
        <w:t>Место предмета в учебном плане</w:t>
      </w:r>
    </w:p>
    <w:p w:rsidR="00D75B5C" w:rsidRPr="00D75B5C" w:rsidRDefault="00D75B5C" w:rsidP="00D75B5C">
      <w:pPr>
        <w:widowControl w:val="0"/>
        <w:tabs>
          <w:tab w:val="left" w:pos="284"/>
          <w:tab w:val="left" w:pos="1026"/>
        </w:tabs>
        <w:spacing w:after="0" w:line="240" w:lineRule="auto"/>
        <w:ind w:left="284" w:right="-31" w:hanging="284"/>
        <w:jc w:val="both"/>
        <w:rPr>
          <w:rFonts w:ascii="Times New Roman" w:eastAsia="Times New Roman" w:hAnsi="Times New Roman" w:cs="Times New Roman"/>
          <w:color w:val="000000"/>
          <w:sz w:val="24"/>
          <w:szCs w:val="24"/>
          <w:lang w:eastAsia="ru-RU"/>
        </w:rPr>
      </w:pPr>
      <w:r w:rsidRPr="00D75B5C">
        <w:rPr>
          <w:rFonts w:ascii="Times New Roman" w:eastAsia="Times New Roman" w:hAnsi="Times New Roman" w:cs="Times New Roman"/>
          <w:color w:val="000000"/>
          <w:sz w:val="24"/>
          <w:szCs w:val="24"/>
          <w:lang w:eastAsia="ru-RU"/>
        </w:rPr>
        <w:t xml:space="preserve">Учебный план составляет   34  </w:t>
      </w:r>
      <w:proofErr w:type="gramStart"/>
      <w:r w:rsidRPr="00D75B5C">
        <w:rPr>
          <w:rFonts w:ascii="Times New Roman" w:eastAsia="Times New Roman" w:hAnsi="Times New Roman" w:cs="Times New Roman"/>
          <w:color w:val="000000"/>
          <w:sz w:val="24"/>
          <w:szCs w:val="24"/>
          <w:lang w:eastAsia="ru-RU"/>
        </w:rPr>
        <w:t>учебных</w:t>
      </w:r>
      <w:proofErr w:type="gramEnd"/>
      <w:r w:rsidRPr="00D75B5C">
        <w:rPr>
          <w:rFonts w:ascii="Times New Roman" w:eastAsia="Times New Roman" w:hAnsi="Times New Roman" w:cs="Times New Roman"/>
          <w:color w:val="000000"/>
          <w:sz w:val="24"/>
          <w:szCs w:val="24"/>
          <w:lang w:eastAsia="ru-RU"/>
        </w:rPr>
        <w:t xml:space="preserve"> часа  из расчета 1 учебный час в неделю (34 учебных недели)</w:t>
      </w:r>
      <w:r w:rsidR="00DB76C3">
        <w:rPr>
          <w:rFonts w:ascii="Times New Roman" w:eastAsia="Times New Roman" w:hAnsi="Times New Roman" w:cs="Times New Roman"/>
          <w:color w:val="000000"/>
          <w:sz w:val="24"/>
          <w:szCs w:val="24"/>
          <w:lang w:eastAsia="ru-RU"/>
        </w:rPr>
        <w:t>.</w:t>
      </w:r>
      <w:bookmarkStart w:id="0" w:name="_GoBack"/>
      <w:bookmarkEnd w:id="0"/>
    </w:p>
    <w:p w:rsidR="00D75B5C" w:rsidRPr="00D75B5C" w:rsidRDefault="00D75B5C" w:rsidP="00D75B5C">
      <w:pPr>
        <w:widowControl w:val="0"/>
        <w:tabs>
          <w:tab w:val="left" w:pos="284"/>
          <w:tab w:val="left" w:pos="1026"/>
        </w:tabs>
        <w:spacing w:after="0" w:line="240" w:lineRule="auto"/>
        <w:ind w:right="-31"/>
        <w:jc w:val="both"/>
        <w:rPr>
          <w:rFonts w:ascii="Times New Roman" w:eastAsia="Times New Roman" w:hAnsi="Times New Roman" w:cs="Times New Roman"/>
          <w:b/>
          <w:color w:val="000000"/>
          <w:sz w:val="24"/>
          <w:szCs w:val="24"/>
          <w:lang w:eastAsia="ru-RU"/>
        </w:rPr>
      </w:pPr>
    </w:p>
    <w:p w:rsidR="00D75B5C" w:rsidRPr="00D75B5C" w:rsidRDefault="00D75B5C" w:rsidP="00D75B5C">
      <w:pPr>
        <w:spacing w:after="200" w:line="276" w:lineRule="auto"/>
        <w:jc w:val="both"/>
        <w:rPr>
          <w:rFonts w:ascii="Times New Roman" w:hAnsi="Times New Roman" w:cs="Times New Roman"/>
          <w:sz w:val="24"/>
          <w:szCs w:val="24"/>
        </w:rPr>
      </w:pPr>
    </w:p>
    <w:p w:rsidR="00D75B5C" w:rsidRPr="00D75B5C" w:rsidRDefault="00D75B5C" w:rsidP="00D75B5C">
      <w:pPr>
        <w:rPr>
          <w:rFonts w:ascii="Times New Roman" w:hAnsi="Times New Roman" w:cs="Times New Roman"/>
          <w:b/>
          <w:sz w:val="24"/>
          <w:szCs w:val="24"/>
        </w:rPr>
      </w:pPr>
    </w:p>
    <w:p w:rsidR="00D75B5C" w:rsidRDefault="00D75B5C" w:rsidP="00D75B5C"/>
    <w:sectPr w:rsidR="00D75B5C" w:rsidSect="00D75B5C">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8"/>
    <w:multiLevelType w:val="multilevel"/>
    <w:tmpl w:val="95046086"/>
    <w:name w:val="WWNum14"/>
    <w:lvl w:ilvl="0">
      <w:start w:val="1"/>
      <w:numFmt w:val="bullet"/>
      <w:lvlText w:val=""/>
      <w:lvlJc w:val="left"/>
      <w:pPr>
        <w:tabs>
          <w:tab w:val="num" w:pos="0"/>
        </w:tabs>
        <w:ind w:left="153" w:hanging="360"/>
      </w:pPr>
      <w:rPr>
        <w:rFonts w:ascii="Symbol" w:hAnsi="Symbol" w:hint="default"/>
      </w:rPr>
    </w:lvl>
    <w:lvl w:ilvl="1">
      <w:start w:val="1"/>
      <w:numFmt w:val="bullet"/>
      <w:lvlText w:val="o"/>
      <w:lvlJc w:val="left"/>
      <w:pPr>
        <w:tabs>
          <w:tab w:val="num" w:pos="0"/>
        </w:tabs>
        <w:ind w:left="873" w:hanging="360"/>
      </w:pPr>
      <w:rPr>
        <w:rFonts w:ascii="Courier New" w:hAnsi="Courier New"/>
      </w:rPr>
    </w:lvl>
    <w:lvl w:ilvl="2">
      <w:start w:val="1"/>
      <w:numFmt w:val="bullet"/>
      <w:lvlText w:val=""/>
      <w:lvlJc w:val="left"/>
      <w:pPr>
        <w:tabs>
          <w:tab w:val="num" w:pos="0"/>
        </w:tabs>
        <w:ind w:left="1593" w:hanging="360"/>
      </w:pPr>
      <w:rPr>
        <w:rFonts w:ascii="Wingdings" w:hAnsi="Wingdings"/>
      </w:rPr>
    </w:lvl>
    <w:lvl w:ilvl="3">
      <w:start w:val="1"/>
      <w:numFmt w:val="bullet"/>
      <w:lvlText w:val=""/>
      <w:lvlJc w:val="left"/>
      <w:pPr>
        <w:tabs>
          <w:tab w:val="num" w:pos="0"/>
        </w:tabs>
        <w:ind w:left="2313" w:hanging="360"/>
      </w:pPr>
      <w:rPr>
        <w:rFonts w:ascii="Symbol" w:hAnsi="Symbol"/>
      </w:rPr>
    </w:lvl>
    <w:lvl w:ilvl="4">
      <w:start w:val="1"/>
      <w:numFmt w:val="bullet"/>
      <w:lvlText w:val="o"/>
      <w:lvlJc w:val="left"/>
      <w:pPr>
        <w:tabs>
          <w:tab w:val="num" w:pos="0"/>
        </w:tabs>
        <w:ind w:left="3033" w:hanging="360"/>
      </w:pPr>
      <w:rPr>
        <w:rFonts w:ascii="Courier New" w:hAnsi="Courier New"/>
      </w:rPr>
    </w:lvl>
    <w:lvl w:ilvl="5">
      <w:start w:val="1"/>
      <w:numFmt w:val="bullet"/>
      <w:lvlText w:val=""/>
      <w:lvlJc w:val="left"/>
      <w:pPr>
        <w:tabs>
          <w:tab w:val="num" w:pos="0"/>
        </w:tabs>
        <w:ind w:left="3753" w:hanging="360"/>
      </w:pPr>
      <w:rPr>
        <w:rFonts w:ascii="Wingdings" w:hAnsi="Wingdings"/>
      </w:rPr>
    </w:lvl>
    <w:lvl w:ilvl="6">
      <w:start w:val="1"/>
      <w:numFmt w:val="bullet"/>
      <w:lvlText w:val=""/>
      <w:lvlJc w:val="left"/>
      <w:pPr>
        <w:tabs>
          <w:tab w:val="num" w:pos="0"/>
        </w:tabs>
        <w:ind w:left="4473" w:hanging="360"/>
      </w:pPr>
      <w:rPr>
        <w:rFonts w:ascii="Symbol" w:hAnsi="Symbol"/>
      </w:rPr>
    </w:lvl>
    <w:lvl w:ilvl="7">
      <w:start w:val="1"/>
      <w:numFmt w:val="bullet"/>
      <w:lvlText w:val="o"/>
      <w:lvlJc w:val="left"/>
      <w:pPr>
        <w:tabs>
          <w:tab w:val="num" w:pos="0"/>
        </w:tabs>
        <w:ind w:left="5193" w:hanging="360"/>
      </w:pPr>
      <w:rPr>
        <w:rFonts w:ascii="Courier New" w:hAnsi="Courier New"/>
      </w:rPr>
    </w:lvl>
    <w:lvl w:ilvl="8">
      <w:start w:val="1"/>
      <w:numFmt w:val="bullet"/>
      <w:lvlText w:val=""/>
      <w:lvlJc w:val="left"/>
      <w:pPr>
        <w:tabs>
          <w:tab w:val="num" w:pos="0"/>
        </w:tabs>
        <w:ind w:left="5913" w:hanging="360"/>
      </w:pPr>
      <w:rPr>
        <w:rFonts w:ascii="Wingdings" w:hAnsi="Wingdings"/>
      </w:rPr>
    </w:lvl>
  </w:abstractNum>
  <w:abstractNum w:abstractNumId="1">
    <w:nsid w:val="3E9640BD"/>
    <w:multiLevelType w:val="hybridMultilevel"/>
    <w:tmpl w:val="92D0AE8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731"/>
    <w:rsid w:val="00263731"/>
    <w:rsid w:val="00804A04"/>
    <w:rsid w:val="00D75B5C"/>
    <w:rsid w:val="00DB76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5B5C"/>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3">
    <w:name w:val="c3"/>
    <w:basedOn w:val="a0"/>
    <w:rsid w:val="00D75B5C"/>
  </w:style>
  <w:style w:type="paragraph" w:styleId="a3">
    <w:name w:val="Normal (Web)"/>
    <w:basedOn w:val="a"/>
    <w:uiPriority w:val="99"/>
    <w:unhideWhenUsed/>
    <w:rsid w:val="00D75B5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Основной текст2"/>
    <w:basedOn w:val="a"/>
    <w:rsid w:val="00D75B5C"/>
    <w:pPr>
      <w:suppressAutoHyphens/>
      <w:spacing w:after="0" w:line="240" w:lineRule="auto"/>
    </w:pPr>
    <w:rPr>
      <w:rFonts w:ascii="Courier New" w:eastAsia="Courier New" w:hAnsi="Courier New" w:cs="Courier New"/>
      <w:color w:val="000000"/>
      <w:kern w:val="2"/>
      <w:sz w:val="24"/>
      <w:szCs w:val="24"/>
      <w:lang w:eastAsia="ar-SA"/>
    </w:rPr>
  </w:style>
  <w:style w:type="character" w:customStyle="1" w:styleId="Garamond7">
    <w:name w:val="Основной текст + Garamond7"/>
    <w:basedOn w:val="a0"/>
    <w:rsid w:val="00D75B5C"/>
  </w:style>
  <w:style w:type="paragraph" w:customStyle="1" w:styleId="docdata">
    <w:name w:val="docdata"/>
    <w:aliases w:val="docy,v5,2096,bqiaagaaeyqcaaagiaiaaaoxbwaabauhaaaaaaaaaaaaaaaaaaaaaaaaaaaaaaaaaaaaaaaaaaaaaaaaaaaaaaaaaaaaaaaaaaaaaaaaaaaaaaaaaaaaaaaaaaaaaaaaaaaaaaaaaaaaaaaaaaaaaaaaaaaaaaaaaaaaaaaaaaaaaaaaaaaaaaaaaaaaaaaaaaaaaaaaaaaaaaaaaaaaaaaaaaaaaaaaaaaaaaaa"/>
    <w:basedOn w:val="a"/>
    <w:rsid w:val="00D75B5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5B5C"/>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3">
    <w:name w:val="c3"/>
    <w:basedOn w:val="a0"/>
    <w:rsid w:val="00D75B5C"/>
  </w:style>
  <w:style w:type="paragraph" w:styleId="a3">
    <w:name w:val="Normal (Web)"/>
    <w:basedOn w:val="a"/>
    <w:uiPriority w:val="99"/>
    <w:unhideWhenUsed/>
    <w:rsid w:val="00D75B5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Основной текст2"/>
    <w:basedOn w:val="a"/>
    <w:rsid w:val="00D75B5C"/>
    <w:pPr>
      <w:suppressAutoHyphens/>
      <w:spacing w:after="0" w:line="240" w:lineRule="auto"/>
    </w:pPr>
    <w:rPr>
      <w:rFonts w:ascii="Courier New" w:eastAsia="Courier New" w:hAnsi="Courier New" w:cs="Courier New"/>
      <w:color w:val="000000"/>
      <w:kern w:val="2"/>
      <w:sz w:val="24"/>
      <w:szCs w:val="24"/>
      <w:lang w:eastAsia="ar-SA"/>
    </w:rPr>
  </w:style>
  <w:style w:type="character" w:customStyle="1" w:styleId="Garamond7">
    <w:name w:val="Основной текст + Garamond7"/>
    <w:basedOn w:val="a0"/>
    <w:rsid w:val="00D75B5C"/>
  </w:style>
  <w:style w:type="paragraph" w:customStyle="1" w:styleId="docdata">
    <w:name w:val="docdata"/>
    <w:aliases w:val="docy,v5,2096,bqiaagaaeyqcaaagiaiaaaoxbwaabauhaaaaaaaaaaaaaaaaaaaaaaaaaaaaaaaaaaaaaaaaaaaaaaaaaaaaaaaaaaaaaaaaaaaaaaaaaaaaaaaaaaaaaaaaaaaaaaaaaaaaaaaaaaaaaaaaaaaaaaaaaaaaaaaaaaaaaaaaaaaaaaaaaaaaaaaaaaaaaaaaaaaaaaaaaaaaaaaaaaaaaaaaaaaaaaaaaaaaaaaa"/>
    <w:basedOn w:val="a"/>
    <w:rsid w:val="00D75B5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517</Words>
  <Characters>2953</Characters>
  <Application>Microsoft Office Word</Application>
  <DocSecurity>0</DocSecurity>
  <Lines>24</Lines>
  <Paragraphs>6</Paragraphs>
  <ScaleCrop>false</ScaleCrop>
  <Company/>
  <LinksUpToDate>false</LinksUpToDate>
  <CharactersWithSpaces>3464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dc:creator>
  <cp:keywords/>
  <dc:description/>
  <cp:lastModifiedBy>Светлана</cp:lastModifiedBy>
  <cp:revision>4</cp:revision>
  <dcterms:created xsi:type="dcterms:W3CDTF">2021-12-26T19:42:00Z</dcterms:created>
  <dcterms:modified xsi:type="dcterms:W3CDTF">2021-12-27T03:14:00Z</dcterms:modified>
</cp:coreProperties>
</file>